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C" w:rsidRPr="00427258" w:rsidRDefault="00A3160C" w:rsidP="00A3160C">
      <w:pPr>
        <w:ind w:firstLine="570"/>
        <w:jc w:val="center"/>
        <w:rPr>
          <w:b/>
        </w:rPr>
      </w:pPr>
      <w:r w:rsidRPr="00427258">
        <w:rPr>
          <w:b/>
          <w:sz w:val="28"/>
          <w:szCs w:val="28"/>
        </w:rPr>
        <w:t xml:space="preserve">Критерии отнесения клиентов к категории иностранных налогоплательщиков </w:t>
      </w:r>
    </w:p>
    <w:p w:rsidR="00A3160C" w:rsidRPr="00427258" w:rsidRDefault="00A3160C" w:rsidP="00A316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7258">
        <w:rPr>
          <w:sz w:val="22"/>
          <w:szCs w:val="22"/>
        </w:rPr>
        <w:t>В целях соблюдения требований Федерального закона  от 28 ию</w:t>
      </w:r>
      <w:r>
        <w:rPr>
          <w:sz w:val="22"/>
          <w:szCs w:val="22"/>
        </w:rPr>
        <w:t>н</w:t>
      </w:r>
      <w:r w:rsidRPr="00427258">
        <w:rPr>
          <w:sz w:val="22"/>
          <w:szCs w:val="22"/>
        </w:rPr>
        <w:t xml:space="preserve">я 2014 года №173-ФЗ « 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</w:t>
      </w:r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НДБанк</w:t>
      </w:r>
      <w:proofErr w:type="spellEnd"/>
      <w:r>
        <w:rPr>
          <w:sz w:val="22"/>
          <w:szCs w:val="22"/>
        </w:rPr>
        <w:t>» (далее –Банк)</w:t>
      </w:r>
      <w:r w:rsidRPr="00427258">
        <w:rPr>
          <w:sz w:val="22"/>
          <w:szCs w:val="22"/>
        </w:rPr>
        <w:t xml:space="preserve"> устанавливает следующие критерии для выявления среди клиентов Банка, заключивших или заключающих договор с Банком, предусматривающий оказание финансовых услуг,  лиц, на которых  распространяется закон США  о налогообложении иностранных счетов (</w:t>
      </w:r>
      <w:r w:rsidRPr="00427258">
        <w:rPr>
          <w:sz w:val="22"/>
          <w:szCs w:val="22"/>
          <w:lang w:val="en-US"/>
        </w:rPr>
        <w:t>FATCA</w:t>
      </w:r>
      <w:r w:rsidRPr="00427258">
        <w:rPr>
          <w:sz w:val="22"/>
          <w:szCs w:val="22"/>
        </w:rPr>
        <w:t>):</w:t>
      </w:r>
    </w:p>
    <w:p w:rsidR="00A3160C" w:rsidRPr="00E22B37" w:rsidRDefault="00A3160C" w:rsidP="00A316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22B37">
        <w:rPr>
          <w:b/>
          <w:sz w:val="22"/>
          <w:szCs w:val="22"/>
        </w:rPr>
        <w:t>В отношении  клиентов - физических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A3160C" w:rsidRPr="00E22B37" w:rsidTr="0049540A">
        <w:trPr>
          <w:trHeight w:val="533"/>
        </w:trPr>
        <w:tc>
          <w:tcPr>
            <w:tcW w:w="9746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 xml:space="preserve">         Клиент является гражданином США (в т.ч. в случае  проживания за пределами США), независимо от наличия гражданства другого государства</w:t>
            </w:r>
          </w:p>
        </w:tc>
      </w:tr>
      <w:tr w:rsidR="00A3160C" w:rsidRPr="00E22B37" w:rsidTr="0049540A">
        <w:tc>
          <w:tcPr>
            <w:tcW w:w="9746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 xml:space="preserve">         Клиент имеет </w:t>
            </w:r>
            <w:r w:rsidRPr="00E22B37">
              <w:rPr>
                <w:sz w:val="22"/>
                <w:szCs w:val="22"/>
                <w:lang w:val="en-US"/>
              </w:rPr>
              <w:t>Green</w:t>
            </w:r>
            <w:r w:rsidRPr="00E22B37">
              <w:rPr>
                <w:sz w:val="22"/>
                <w:szCs w:val="22"/>
              </w:rPr>
              <w:t xml:space="preserve"> </w:t>
            </w:r>
            <w:r w:rsidRPr="00E22B37">
              <w:rPr>
                <w:sz w:val="22"/>
                <w:szCs w:val="22"/>
                <w:lang w:val="en-US"/>
              </w:rPr>
              <w:t>Card</w:t>
            </w:r>
            <w:r w:rsidRPr="00E22B37">
              <w:rPr>
                <w:sz w:val="22"/>
                <w:szCs w:val="22"/>
              </w:rPr>
              <w:t xml:space="preserve"> </w:t>
            </w:r>
            <w:r w:rsidRPr="00E22B37">
              <w:rPr>
                <w:b/>
                <w:sz w:val="22"/>
                <w:szCs w:val="22"/>
              </w:rPr>
              <w:t xml:space="preserve"> </w:t>
            </w:r>
            <w:r w:rsidRPr="00E22B37">
              <w:rPr>
                <w:sz w:val="22"/>
                <w:szCs w:val="22"/>
              </w:rPr>
              <w:t>(идентификационная карта, подтверждающая наличие вида на жительство в  США, форма 1-551);</w:t>
            </w:r>
          </w:p>
        </w:tc>
      </w:tr>
      <w:tr w:rsidR="00A3160C" w:rsidRPr="00E22B37" w:rsidTr="0049540A">
        <w:tc>
          <w:tcPr>
            <w:tcW w:w="9746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 xml:space="preserve">         Клиент соответствует критериям «долгосрочного» пребывания на территории США  - нахождение на территории США не менее 31 дня в течение календарного года и не менее 183 дней в течение 3 лет, включая текущий год и два предшествующих года, с учетом установленных коэффициентов (1/3 – для предшествующего года, 1/6 – для позапрошлого года).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Налоговыми резидентами не признаются учителя, студенты и стажеры, временно присутствовавшие  на территории США на основании виз типа «</w:t>
            </w:r>
            <w:r w:rsidRPr="00E22B37">
              <w:rPr>
                <w:sz w:val="22"/>
                <w:szCs w:val="22"/>
                <w:lang w:val="en-US"/>
              </w:rPr>
              <w:t>F</w:t>
            </w:r>
            <w:r w:rsidRPr="00E22B37">
              <w:rPr>
                <w:sz w:val="22"/>
                <w:szCs w:val="22"/>
              </w:rPr>
              <w:t>», «</w:t>
            </w:r>
            <w:r w:rsidRPr="00E22B37">
              <w:rPr>
                <w:sz w:val="22"/>
                <w:szCs w:val="22"/>
                <w:lang w:val="en-US"/>
              </w:rPr>
              <w:t>J</w:t>
            </w:r>
            <w:r w:rsidRPr="00E22B37">
              <w:rPr>
                <w:sz w:val="22"/>
                <w:szCs w:val="22"/>
              </w:rPr>
              <w:t>», «М» или «</w:t>
            </w:r>
            <w:r w:rsidRPr="00E22B37">
              <w:rPr>
                <w:sz w:val="22"/>
                <w:szCs w:val="22"/>
                <w:lang w:val="en-US"/>
              </w:rPr>
              <w:t>Q</w:t>
            </w:r>
            <w:r w:rsidRPr="00E22B37">
              <w:rPr>
                <w:sz w:val="22"/>
                <w:szCs w:val="22"/>
              </w:rPr>
              <w:t>»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</w:p>
        </w:tc>
      </w:tr>
      <w:tr w:rsidR="00A3160C" w:rsidRPr="00E22B37" w:rsidTr="0049540A">
        <w:tc>
          <w:tcPr>
            <w:tcW w:w="9746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i/>
                <w:sz w:val="22"/>
                <w:szCs w:val="22"/>
              </w:rPr>
            </w:pPr>
            <w:r w:rsidRPr="00E22B37">
              <w:rPr>
                <w:i/>
                <w:sz w:val="22"/>
                <w:szCs w:val="22"/>
              </w:rPr>
              <w:t>Дополнительные признаки, которые могут свидетельствовать о принадлежности клиента к категории иностранного налогоплательщика: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-место рождения в  США;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-адрес проживания /почтовый адрес на территории США;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-телефонный номер, зарегистрированный в США;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-регулярные переводы на счета институтов США;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-представитель клиента  проживает на территории США.</w:t>
            </w:r>
          </w:p>
        </w:tc>
      </w:tr>
      <w:tr w:rsidR="00A3160C" w:rsidRPr="00E22B37" w:rsidTr="0049540A">
        <w:tc>
          <w:tcPr>
            <w:tcW w:w="9746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Клиент - гражданин Российской Федерации (в т.ч. индивидуальный предприниматель) не может быть отнесен  к категории иностранного налогоплательщика, если  он не имеет второго гражданства в иностранном государстве (за исключением гражданства государства – члена Таможенного союза), вида на жительство в иностранном государстве (разрешения на постоянное пребывание в иностранном государстве).</w:t>
            </w:r>
          </w:p>
        </w:tc>
      </w:tr>
    </w:tbl>
    <w:p w:rsidR="00A3160C" w:rsidRPr="00E22B37" w:rsidRDefault="00A3160C" w:rsidP="00A316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22B37">
        <w:rPr>
          <w:b/>
          <w:sz w:val="22"/>
          <w:szCs w:val="22"/>
        </w:rPr>
        <w:t>В отношении клиентов – юридических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A3160C" w:rsidRPr="00E22B37" w:rsidTr="0049540A">
        <w:tc>
          <w:tcPr>
            <w:tcW w:w="9781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 xml:space="preserve">         Клиент зарегистрирован/учрежден в США, при этом юридическое лицо не относится к категории юридических лиц, исключенных из-под действия закона США  о налогообложении иностранных счетов</w:t>
            </w:r>
          </w:p>
        </w:tc>
      </w:tr>
      <w:tr w:rsidR="00A3160C" w:rsidRPr="00E22B37" w:rsidTr="0049540A">
        <w:tc>
          <w:tcPr>
            <w:tcW w:w="9781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 xml:space="preserve">Наличие налогового </w:t>
            </w:r>
            <w:proofErr w:type="spellStart"/>
            <w:r w:rsidRPr="00E22B37">
              <w:rPr>
                <w:sz w:val="22"/>
                <w:szCs w:val="22"/>
              </w:rPr>
              <w:t>резиденства</w:t>
            </w:r>
            <w:proofErr w:type="spellEnd"/>
            <w:r w:rsidRPr="00E22B37">
              <w:rPr>
                <w:sz w:val="22"/>
                <w:szCs w:val="22"/>
              </w:rPr>
              <w:t xml:space="preserve"> США</w:t>
            </w:r>
          </w:p>
        </w:tc>
      </w:tr>
      <w:tr w:rsidR="00A3160C" w:rsidRPr="00E22B37" w:rsidTr="0049540A">
        <w:tc>
          <w:tcPr>
            <w:tcW w:w="9781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Контролирующими клиента лицами  являются физические лица, которые признаются налогоплательщиками США  (10 и более процентов прямого или косвенного владения)</w:t>
            </w:r>
          </w:p>
        </w:tc>
      </w:tr>
      <w:tr w:rsidR="00A3160C" w:rsidRPr="00E22B37" w:rsidTr="0049540A">
        <w:trPr>
          <w:trHeight w:val="128"/>
        </w:trPr>
        <w:tc>
          <w:tcPr>
            <w:tcW w:w="9781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i/>
                <w:sz w:val="22"/>
                <w:szCs w:val="22"/>
              </w:rPr>
            </w:pPr>
            <w:r w:rsidRPr="00E22B37">
              <w:rPr>
                <w:i/>
                <w:sz w:val="22"/>
                <w:szCs w:val="22"/>
              </w:rPr>
              <w:t>Дополнительные признаки, которые могут свидетельствовать о принадлежности клиента к категории иностранного налогоплательщика: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-почтовый адрес в США;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-телефонный номер, зарегистрированный в США;</w:t>
            </w:r>
          </w:p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-представитель клиента  проживает на территории США.</w:t>
            </w:r>
          </w:p>
        </w:tc>
      </w:tr>
      <w:tr w:rsidR="00A3160C" w:rsidRPr="00E22B37" w:rsidTr="0049540A">
        <w:trPr>
          <w:trHeight w:val="127"/>
        </w:trPr>
        <w:tc>
          <w:tcPr>
            <w:tcW w:w="9781" w:type="dxa"/>
          </w:tcPr>
          <w:p w:rsidR="00A3160C" w:rsidRPr="00E22B37" w:rsidRDefault="00A3160C" w:rsidP="0049540A">
            <w:pPr>
              <w:tabs>
                <w:tab w:val="center" w:pos="4677"/>
                <w:tab w:val="right" w:pos="9355"/>
              </w:tabs>
              <w:ind w:firstLine="570"/>
              <w:jc w:val="both"/>
              <w:rPr>
                <w:sz w:val="22"/>
                <w:szCs w:val="22"/>
              </w:rPr>
            </w:pPr>
            <w:r w:rsidRPr="00E22B37">
              <w:rPr>
                <w:sz w:val="22"/>
                <w:szCs w:val="22"/>
              </w:rPr>
              <w:t>Клиент, зарегистрированный на территории Российской Федерации, не может быть отнесен к категории иностранного налогоплательщика, если более 90% акций (долей) его капитала контролируются Российской Федерацией или гражданами Российской Федерации, за исключением физических лиц,  имеющих  наряду с гражданством Российской федерации гражданство иного государства ( за исключением гражданства государства – члена Таможенного союза) или имеющих  вид на жительство в иностранном государстве или проживающих постоянно ( долгосрочно пребывающих) в иностранном государстве.</w:t>
            </w:r>
          </w:p>
        </w:tc>
      </w:tr>
    </w:tbl>
    <w:p w:rsidR="00A3160C" w:rsidRPr="00E22B37" w:rsidRDefault="00A3160C" w:rsidP="00A316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3160C" w:rsidRPr="00427258" w:rsidRDefault="00A3160C" w:rsidP="00A316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22B37">
        <w:rPr>
          <w:b/>
          <w:sz w:val="22"/>
          <w:szCs w:val="22"/>
        </w:rPr>
        <w:lastRenderedPageBreak/>
        <w:t>Способы получения</w:t>
      </w:r>
      <w:r w:rsidRPr="00427258">
        <w:rPr>
          <w:b/>
          <w:sz w:val="22"/>
          <w:szCs w:val="22"/>
        </w:rPr>
        <w:t xml:space="preserve"> Банком информации для целей отнесения клиента  к категории иностранных налогоплательщиков.</w:t>
      </w:r>
    </w:p>
    <w:p w:rsidR="00A3160C" w:rsidRPr="00427258" w:rsidRDefault="00A3160C" w:rsidP="00A316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7258">
        <w:rPr>
          <w:sz w:val="22"/>
          <w:szCs w:val="22"/>
        </w:rPr>
        <w:t>Банк может использовать любые доступные ему на законных основаниях способы получения информации для целей отнесения клиента к категории иностранного налогоплательщика, в т.ч. такие как:</w:t>
      </w:r>
    </w:p>
    <w:p w:rsidR="00A3160C" w:rsidRPr="00427258" w:rsidRDefault="00A3160C" w:rsidP="00A316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7258">
        <w:rPr>
          <w:sz w:val="22"/>
          <w:szCs w:val="22"/>
        </w:rPr>
        <w:t>▪анализ представленных клиентом документов, операций по счетам клиента;</w:t>
      </w:r>
    </w:p>
    <w:p w:rsidR="00A3160C" w:rsidRPr="00427258" w:rsidRDefault="00A3160C" w:rsidP="00A316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7258">
        <w:rPr>
          <w:sz w:val="22"/>
          <w:szCs w:val="22"/>
        </w:rPr>
        <w:t>▪письменные и устные опросы:</w:t>
      </w:r>
    </w:p>
    <w:p w:rsidR="00A3160C" w:rsidRPr="00427258" w:rsidRDefault="00A3160C" w:rsidP="00A316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7258">
        <w:rPr>
          <w:sz w:val="22"/>
          <w:szCs w:val="22"/>
        </w:rPr>
        <w:t>▪запросы о предоставлении дополнительной информации (в т.ч. документов),</w:t>
      </w:r>
      <w:r w:rsidRPr="00427258">
        <w:rPr>
          <w:bCs/>
          <w:sz w:val="22"/>
          <w:szCs w:val="22"/>
        </w:rPr>
        <w:t xml:space="preserve"> позволяющей  подтвердить или опровергнуть  предположение Банка о том, что клиент является иностранным налогоплательщиком</w:t>
      </w:r>
      <w:r w:rsidRPr="00427258">
        <w:rPr>
          <w:sz w:val="22"/>
          <w:szCs w:val="22"/>
        </w:rPr>
        <w:t>;</w:t>
      </w:r>
    </w:p>
    <w:p w:rsidR="00A3160C" w:rsidRPr="00427258" w:rsidRDefault="00A3160C" w:rsidP="00A316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7258">
        <w:rPr>
          <w:sz w:val="22"/>
          <w:szCs w:val="22"/>
        </w:rPr>
        <w:t>▪анализ доступной информации о клиенте, содержащейся в открытых источниках;</w:t>
      </w:r>
    </w:p>
    <w:p w:rsidR="00A3160C" w:rsidRPr="00427258" w:rsidRDefault="00A3160C" w:rsidP="00A316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27258">
        <w:rPr>
          <w:sz w:val="22"/>
          <w:szCs w:val="22"/>
        </w:rPr>
        <w:t xml:space="preserve">▪иные способы, разумные и достаточные в соответствующей ситуации. </w:t>
      </w:r>
    </w:p>
    <w:p w:rsidR="00A3160C" w:rsidRPr="00427258" w:rsidRDefault="00A3160C" w:rsidP="00A3160C">
      <w:pPr>
        <w:ind w:firstLine="570"/>
        <w:jc w:val="right"/>
        <w:rPr>
          <w:sz w:val="20"/>
          <w:szCs w:val="20"/>
        </w:rPr>
      </w:pPr>
    </w:p>
    <w:p w:rsidR="00A3160C" w:rsidRPr="00427258" w:rsidRDefault="00A3160C" w:rsidP="00A3160C"/>
    <w:p w:rsidR="00A3160C" w:rsidRPr="00427258" w:rsidRDefault="00A3160C" w:rsidP="00A3160C">
      <w:pPr>
        <w:ind w:firstLine="570"/>
        <w:jc w:val="center"/>
        <w:rPr>
          <w:b/>
          <w:sz w:val="28"/>
          <w:szCs w:val="28"/>
        </w:rPr>
      </w:pPr>
    </w:p>
    <w:p w:rsidR="00A3160C" w:rsidRDefault="00A3160C" w:rsidP="00A3160C">
      <w:r>
        <w:rPr>
          <w:sz w:val="20"/>
          <w:szCs w:val="20"/>
        </w:rPr>
        <w:br w:type="page"/>
      </w:r>
    </w:p>
    <w:sectPr w:rsidR="00A3160C" w:rsidSect="00AD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0C"/>
    <w:rsid w:val="005D00C8"/>
    <w:rsid w:val="009C3B24"/>
    <w:rsid w:val="00A3160C"/>
    <w:rsid w:val="00A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pc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user-65</dc:creator>
  <cp:keywords/>
  <dc:description/>
  <cp:lastModifiedBy>user-65</cp:lastModifiedBy>
  <cp:revision>1</cp:revision>
  <dcterms:created xsi:type="dcterms:W3CDTF">2016-11-01T08:10:00Z</dcterms:created>
  <dcterms:modified xsi:type="dcterms:W3CDTF">2016-11-01T08:10:00Z</dcterms:modified>
</cp:coreProperties>
</file>