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6F4C" w14:textId="77777777" w:rsidR="0068726C" w:rsidRPr="00157F91" w:rsidRDefault="0068726C" w:rsidP="0068726C">
      <w:pPr>
        <w:keepNext/>
        <w:jc w:val="right"/>
        <w:rPr>
          <w:i/>
          <w:sz w:val="24"/>
          <w:szCs w:val="24"/>
        </w:rPr>
      </w:pPr>
      <w:r w:rsidRPr="00157F91">
        <w:rPr>
          <w:i/>
          <w:sz w:val="24"/>
          <w:szCs w:val="24"/>
        </w:rPr>
        <w:t xml:space="preserve">Приложение № 1 </w:t>
      </w:r>
    </w:p>
    <w:p w14:paraId="6ECC789E" w14:textId="77777777" w:rsidR="0068726C" w:rsidRPr="00157F91" w:rsidRDefault="0068726C" w:rsidP="0068726C">
      <w:pPr>
        <w:keepNext/>
        <w:jc w:val="right"/>
        <w:rPr>
          <w:i/>
          <w:sz w:val="24"/>
          <w:szCs w:val="24"/>
        </w:rPr>
      </w:pPr>
      <w:r w:rsidRPr="00157F91">
        <w:rPr>
          <w:i/>
          <w:sz w:val="24"/>
          <w:szCs w:val="24"/>
        </w:rPr>
        <w:t xml:space="preserve">к Правилам открытия и закрытия банковских счетов, </w:t>
      </w:r>
    </w:p>
    <w:p w14:paraId="353C4693" w14:textId="77777777" w:rsidR="0068726C" w:rsidRPr="00157F91" w:rsidRDefault="0068726C" w:rsidP="0068726C">
      <w:pPr>
        <w:keepNext/>
        <w:jc w:val="right"/>
        <w:rPr>
          <w:i/>
          <w:sz w:val="24"/>
          <w:szCs w:val="24"/>
        </w:rPr>
      </w:pPr>
      <w:r w:rsidRPr="00157F91">
        <w:rPr>
          <w:i/>
          <w:sz w:val="24"/>
          <w:szCs w:val="24"/>
        </w:rPr>
        <w:t>счетов по вкладам (депозитам) в АО «</w:t>
      </w:r>
      <w:proofErr w:type="spellStart"/>
      <w:r w:rsidRPr="00157F91">
        <w:rPr>
          <w:i/>
          <w:sz w:val="24"/>
          <w:szCs w:val="24"/>
        </w:rPr>
        <w:t>НДБанк</w:t>
      </w:r>
      <w:proofErr w:type="spellEnd"/>
      <w:r w:rsidRPr="00157F91">
        <w:rPr>
          <w:i/>
          <w:sz w:val="24"/>
          <w:szCs w:val="24"/>
        </w:rPr>
        <w:t xml:space="preserve">» </w:t>
      </w:r>
    </w:p>
    <w:p w14:paraId="646C54EF" w14:textId="77777777" w:rsidR="0068726C" w:rsidRPr="00157F91" w:rsidRDefault="0068726C" w:rsidP="0068726C">
      <w:pPr>
        <w:jc w:val="both"/>
        <w:rPr>
          <w:i/>
          <w:sz w:val="14"/>
          <w:szCs w:val="14"/>
        </w:rPr>
      </w:pPr>
    </w:p>
    <w:p w14:paraId="2B03455E" w14:textId="77777777" w:rsidR="0068726C" w:rsidRPr="00157F91" w:rsidRDefault="0068726C" w:rsidP="0068726C">
      <w:pPr>
        <w:jc w:val="center"/>
        <w:rPr>
          <w:b/>
          <w:sz w:val="24"/>
          <w:szCs w:val="24"/>
        </w:rPr>
      </w:pPr>
      <w:r w:rsidRPr="00157F91">
        <w:rPr>
          <w:b/>
          <w:sz w:val="24"/>
          <w:szCs w:val="24"/>
        </w:rPr>
        <w:t>П Е Р Е Ч Е Н Ь</w:t>
      </w:r>
    </w:p>
    <w:p w14:paraId="3788FA3F" w14:textId="77777777" w:rsidR="0068726C" w:rsidRPr="00157F91" w:rsidRDefault="0068726C" w:rsidP="0068726C">
      <w:pPr>
        <w:jc w:val="center"/>
        <w:rPr>
          <w:b/>
          <w:sz w:val="24"/>
          <w:szCs w:val="24"/>
        </w:rPr>
      </w:pPr>
      <w:r w:rsidRPr="00157F91">
        <w:rPr>
          <w:b/>
          <w:sz w:val="24"/>
          <w:szCs w:val="24"/>
        </w:rPr>
        <w:t>документов, необходимых для открытия расчетного счета</w:t>
      </w:r>
    </w:p>
    <w:p w14:paraId="1CF50739" w14:textId="77777777" w:rsidR="0068726C" w:rsidRPr="00157F91" w:rsidRDefault="0068726C" w:rsidP="0068726C">
      <w:pPr>
        <w:jc w:val="center"/>
        <w:rPr>
          <w:b/>
          <w:sz w:val="24"/>
          <w:szCs w:val="24"/>
        </w:rPr>
      </w:pPr>
      <w:r w:rsidRPr="00157F91">
        <w:rPr>
          <w:b/>
          <w:sz w:val="24"/>
          <w:szCs w:val="24"/>
        </w:rPr>
        <w:t xml:space="preserve">организациям-резидентам </w:t>
      </w:r>
    </w:p>
    <w:p w14:paraId="7F22E25B" w14:textId="77777777" w:rsidR="0068726C" w:rsidRPr="00157F91" w:rsidRDefault="0068726C" w:rsidP="0068726C">
      <w:pPr>
        <w:jc w:val="both"/>
        <w:rPr>
          <w:b/>
        </w:rPr>
      </w:pPr>
    </w:p>
    <w:p w14:paraId="7852B64A" w14:textId="77777777" w:rsidR="0068726C" w:rsidRPr="00157F91" w:rsidRDefault="0068726C" w:rsidP="0068726C">
      <w:pPr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157F91">
        <w:t>Устав (с имеющимися изменениям</w:t>
      </w:r>
      <w:r w:rsidRPr="00157F91">
        <w:rPr>
          <w:color w:val="000000" w:themeColor="text1"/>
        </w:rPr>
        <w:t>и) / учредительный договор (для хозяйственных товариществ) (типовой устав не предоставляется);</w:t>
      </w:r>
    </w:p>
    <w:p w14:paraId="18283131" w14:textId="77777777" w:rsidR="0068726C" w:rsidRPr="00157F91" w:rsidRDefault="0068726C" w:rsidP="0068726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000000" w:themeColor="text1"/>
        </w:rPr>
      </w:pPr>
      <w:r w:rsidRPr="00157F91">
        <w:rPr>
          <w:color w:val="000000" w:themeColor="text1"/>
        </w:rPr>
        <w:t>Лицензии на право осуществления деятельности, подлежащей лицензированию (и/или свидетельства и разрешения -при наличии;</w:t>
      </w:r>
    </w:p>
    <w:p w14:paraId="58F3E576" w14:textId="77777777" w:rsidR="0068726C" w:rsidRPr="00157F91" w:rsidRDefault="0068726C" w:rsidP="0068726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000000" w:themeColor="text1"/>
        </w:rPr>
      </w:pPr>
      <w:r w:rsidRPr="00157F91">
        <w:t xml:space="preserve">Документ, подтверждающий полномочия лиц, </w:t>
      </w:r>
      <w:r w:rsidRPr="00157F91">
        <w:rPr>
          <w:color w:val="000000" w:themeColor="text1"/>
        </w:rPr>
        <w:t xml:space="preserve">имеющих право подписи; </w:t>
      </w:r>
    </w:p>
    <w:p w14:paraId="1FB6D6B5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color w:val="000000" w:themeColor="text1"/>
        </w:rPr>
      </w:pPr>
      <w:r w:rsidRPr="00157F91">
        <w:rPr>
          <w:color w:val="000000" w:themeColor="text1"/>
        </w:rPr>
        <w:t>Документы, удостоверяющие личности лиц, имеющих право подписи;</w:t>
      </w:r>
    </w:p>
    <w:p w14:paraId="44579460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color w:val="000000" w:themeColor="text1"/>
        </w:rPr>
      </w:pPr>
      <w:r w:rsidRPr="00157F91">
        <w:rPr>
          <w:color w:val="000000" w:themeColor="text1"/>
        </w:rPr>
        <w:t xml:space="preserve">Выписка из реестра акционеров, выданная реестродержателем (для АО; срок действия 60 дней с даты ее выдачи); </w:t>
      </w:r>
    </w:p>
    <w:p w14:paraId="6EE410AC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color w:val="000000" w:themeColor="text1"/>
        </w:rPr>
      </w:pPr>
      <w:r w:rsidRPr="00157F91">
        <w:rPr>
          <w:color w:val="000000" w:themeColor="text1"/>
        </w:rPr>
        <w:t>Штатное расписание;</w:t>
      </w:r>
    </w:p>
    <w:p w14:paraId="3E60829B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bookmarkStart w:id="0" w:name="_Hlk91680142"/>
      <w:r w:rsidRPr="00157F91">
        <w:t>Договор аренды/субаренды помещений или документ о праве собственности на адрес,</w:t>
      </w:r>
      <w:bookmarkEnd w:id="0"/>
      <w:r w:rsidRPr="00157F91">
        <w:t xml:space="preserve"> указанный как место нахождения Клиента, его постоянно действующего органа;</w:t>
      </w:r>
    </w:p>
    <w:p w14:paraId="177F5259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157F91">
        <w:t>Опросный лист юридического лица/индивидуального предпринимателя;</w:t>
      </w:r>
    </w:p>
    <w:p w14:paraId="0A86D23D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b/>
        </w:rPr>
      </w:pPr>
      <w:r w:rsidRPr="00157F91">
        <w:t>Карточка с образцами подписей и оттиска печати по форме Банка – при нотариальном заверении;</w:t>
      </w:r>
    </w:p>
    <w:p w14:paraId="713C2096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bookmarkStart w:id="1" w:name="_Hlk91680105"/>
      <w:r w:rsidRPr="00157F91">
        <w:t>Нотариальная доверенность при открытии счета доверенным лицом;</w:t>
      </w:r>
      <w:bookmarkEnd w:id="1"/>
    </w:p>
    <w:p w14:paraId="2ABAFDB3" w14:textId="77777777" w:rsidR="0068726C" w:rsidRPr="00157F91" w:rsidRDefault="0068726C" w:rsidP="0068726C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</w:rPr>
      </w:pPr>
      <w:bookmarkStart w:id="2" w:name="_Hlk91680190"/>
      <w:r w:rsidRPr="00157F91">
        <w:t>Документы</w:t>
      </w:r>
      <w:r w:rsidRPr="00157F91">
        <w:rPr>
          <w:bCs/>
        </w:rPr>
        <w:t>, подтверждающие сведения о финансовом положении:</w:t>
      </w:r>
    </w:p>
    <w:p w14:paraId="62A38262" w14:textId="77777777" w:rsidR="0068726C" w:rsidRPr="00157F91" w:rsidRDefault="0068726C" w:rsidP="0068726C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157F91">
        <w:rPr>
          <w:bCs/>
        </w:rPr>
        <w:t>если срок сдачи отчетности наступил</w:t>
      </w:r>
      <w:r>
        <w:rPr>
          <w:bCs/>
        </w:rPr>
        <w:t xml:space="preserve"> (</w:t>
      </w:r>
      <w:r w:rsidRPr="00157F91">
        <w:rPr>
          <w:bCs/>
          <w:sz w:val="22"/>
          <w:szCs w:val="22"/>
        </w:rPr>
        <w:t>предоставляется один из перечисленных документов</w:t>
      </w:r>
      <w:r>
        <w:rPr>
          <w:bCs/>
        </w:rPr>
        <w:t>)</w:t>
      </w:r>
      <w:r w:rsidRPr="00157F91">
        <w:rPr>
          <w:bCs/>
        </w:rPr>
        <w:t>:</w:t>
      </w:r>
    </w:p>
    <w:p w14:paraId="35CDD8F2" w14:textId="77777777" w:rsidR="0068726C" w:rsidRPr="00157F91" w:rsidRDefault="0068726C" w:rsidP="0068726C">
      <w:pPr>
        <w:contextualSpacing/>
        <w:jc w:val="both"/>
      </w:pPr>
      <w:r w:rsidRPr="00157F91">
        <w:rPr>
          <w:bCs/>
        </w:rPr>
        <w:t xml:space="preserve">- </w:t>
      </w:r>
      <w:r w:rsidRPr="00157F91">
        <w:t xml:space="preserve">годовая/квартальная налоговая декларация по налогу на прибыль и НДС (на последнюю отчетную дату) с отметками налогового органа об их принятии </w:t>
      </w:r>
    </w:p>
    <w:p w14:paraId="3508929B" w14:textId="77777777" w:rsidR="0068726C" w:rsidRPr="00157F91" w:rsidRDefault="0068726C" w:rsidP="0068726C">
      <w:pPr>
        <w:contextualSpacing/>
        <w:jc w:val="both"/>
      </w:pPr>
      <w:r w:rsidRPr="00157F91">
        <w:t>- аудиторское заключение (на последнюю отчетную дату)</w:t>
      </w:r>
    </w:p>
    <w:p w14:paraId="24ED2438" w14:textId="77777777" w:rsidR="0068726C" w:rsidRPr="00157F91" w:rsidRDefault="0068726C" w:rsidP="0068726C">
      <w:pPr>
        <w:contextualSpacing/>
        <w:jc w:val="both"/>
      </w:pPr>
      <w:r w:rsidRPr="00157F91">
        <w:t>- данные о рейтинге клиента, размещенные в сети "Интернет" на сайтах российских кредитных рейтинговых агентств и международных рейтинговых агентств.</w:t>
      </w:r>
    </w:p>
    <w:p w14:paraId="38933F00" w14:textId="77777777" w:rsidR="0068726C" w:rsidRPr="00157F91" w:rsidRDefault="0068726C" w:rsidP="0068726C">
      <w:pPr>
        <w:contextualSpacing/>
        <w:jc w:val="both"/>
      </w:pPr>
    </w:p>
    <w:p w14:paraId="03E4C7DC" w14:textId="77777777" w:rsidR="0068726C" w:rsidRPr="00157F91" w:rsidRDefault="0068726C" w:rsidP="0068726C">
      <w:pPr>
        <w:pStyle w:val="a3"/>
        <w:numPr>
          <w:ilvl w:val="0"/>
          <w:numId w:val="2"/>
        </w:numPr>
        <w:jc w:val="both"/>
      </w:pPr>
      <w:r w:rsidRPr="00157F91">
        <w:rPr>
          <w:bCs/>
        </w:rPr>
        <w:t>если срок сдачи отчетности не наступил</w:t>
      </w:r>
      <w:r>
        <w:rPr>
          <w:bCs/>
        </w:rPr>
        <w:t xml:space="preserve"> (</w:t>
      </w:r>
      <w:r w:rsidRPr="00157F91">
        <w:rPr>
          <w:bCs/>
          <w:sz w:val="22"/>
          <w:szCs w:val="22"/>
        </w:rPr>
        <w:t>предоставля</w:t>
      </w:r>
      <w:r>
        <w:rPr>
          <w:bCs/>
          <w:sz w:val="22"/>
          <w:szCs w:val="22"/>
        </w:rPr>
        <w:t>ю</w:t>
      </w:r>
      <w:r w:rsidRPr="00157F91">
        <w:rPr>
          <w:bCs/>
          <w:sz w:val="22"/>
          <w:szCs w:val="22"/>
        </w:rPr>
        <w:t xml:space="preserve">тся </w:t>
      </w:r>
      <w:r>
        <w:rPr>
          <w:bCs/>
          <w:sz w:val="22"/>
          <w:szCs w:val="22"/>
        </w:rPr>
        <w:t>два</w:t>
      </w:r>
      <w:r w:rsidRPr="00157F91">
        <w:rPr>
          <w:bCs/>
          <w:sz w:val="22"/>
          <w:szCs w:val="22"/>
        </w:rPr>
        <w:t xml:space="preserve"> из перечисленных документов</w:t>
      </w:r>
      <w:r>
        <w:rPr>
          <w:bCs/>
        </w:rPr>
        <w:t>)</w:t>
      </w:r>
      <w:r w:rsidRPr="00157F91">
        <w:rPr>
          <w:bCs/>
        </w:rPr>
        <w:t>:</w:t>
      </w:r>
      <w:r w:rsidRPr="00157F91">
        <w:t xml:space="preserve"> </w:t>
      </w:r>
    </w:p>
    <w:p w14:paraId="7AD3E2C3" w14:textId="77777777" w:rsidR="0068726C" w:rsidRPr="00157F91" w:rsidRDefault="0068726C" w:rsidP="0068726C">
      <w:pPr>
        <w:contextualSpacing/>
        <w:jc w:val="both"/>
      </w:pPr>
      <w:r w:rsidRPr="00157F91">
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</w:t>
      </w:r>
    </w:p>
    <w:p w14:paraId="2DAF5A9D" w14:textId="77777777" w:rsidR="0068726C" w:rsidRPr="00157F91" w:rsidRDefault="0068726C" w:rsidP="0068726C">
      <w:pPr>
        <w:contextualSpacing/>
        <w:jc w:val="both"/>
      </w:pPr>
      <w:r w:rsidRPr="00157F91">
        <w:t>-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</w:r>
    </w:p>
    <w:p w14:paraId="3B33F19B" w14:textId="77777777" w:rsidR="0068726C" w:rsidRPr="00157F91" w:rsidRDefault="0068726C" w:rsidP="0068726C">
      <w:pPr>
        <w:contextualSpacing/>
        <w:jc w:val="both"/>
      </w:pPr>
      <w:r w:rsidRPr="00157F91"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</w:t>
      </w:r>
    </w:p>
    <w:p w14:paraId="52C8A677" w14:textId="77777777" w:rsidR="0068726C" w:rsidRPr="00157F91" w:rsidRDefault="0068726C" w:rsidP="0068726C">
      <w:pPr>
        <w:contextualSpacing/>
        <w:jc w:val="both"/>
      </w:pPr>
    </w:p>
    <w:p w14:paraId="76A7174B" w14:textId="77777777" w:rsidR="0068726C" w:rsidRPr="00157F91" w:rsidRDefault="0068726C" w:rsidP="0068726C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</w:rPr>
      </w:pPr>
      <w:r w:rsidRPr="00157F91">
        <w:t>Документы</w:t>
      </w:r>
      <w:r w:rsidRPr="00157F91">
        <w:rPr>
          <w:bCs/>
        </w:rPr>
        <w:t xml:space="preserve">, подтверждающие деловую репутацию (при возможности их предоставления): </w:t>
      </w:r>
    </w:p>
    <w:p w14:paraId="03357FF3" w14:textId="77777777" w:rsidR="0068726C" w:rsidRDefault="0068726C" w:rsidP="0068726C">
      <w:pPr>
        <w:jc w:val="both"/>
        <w:rPr>
          <w:rFonts w:eastAsia="Calibri"/>
        </w:rPr>
      </w:pPr>
      <w:r w:rsidRPr="00157F91">
        <w:rPr>
          <w:rFonts w:eastAsia="Calibri"/>
        </w:rPr>
        <w:t xml:space="preserve">  - отзывы (в произвольной письменной форме) других клиентов АО «</w:t>
      </w:r>
      <w:proofErr w:type="spellStart"/>
      <w:r w:rsidRPr="00157F91">
        <w:rPr>
          <w:rFonts w:eastAsia="Calibri"/>
        </w:rPr>
        <w:t>НДБанк</w:t>
      </w:r>
      <w:proofErr w:type="spellEnd"/>
      <w:r w:rsidRPr="00157F91">
        <w:rPr>
          <w:rFonts w:eastAsia="Calibri"/>
        </w:rPr>
        <w:t>», с которыми установлены деловые отношения;</w:t>
      </w:r>
    </w:p>
    <w:p w14:paraId="367A4FBD" w14:textId="77777777" w:rsidR="0068726C" w:rsidRPr="00157F91" w:rsidRDefault="0068726C" w:rsidP="0068726C">
      <w:pPr>
        <w:jc w:val="both"/>
        <w:rPr>
          <w:rFonts w:eastAsia="Calibri"/>
        </w:rPr>
      </w:pPr>
      <w:r>
        <w:rPr>
          <w:rFonts w:eastAsia="Calibri"/>
        </w:rPr>
        <w:t>или</w:t>
      </w:r>
    </w:p>
    <w:p w14:paraId="0D51E3ED" w14:textId="77777777" w:rsidR="0068726C" w:rsidRPr="00157F91" w:rsidRDefault="0068726C" w:rsidP="0068726C">
      <w:pPr>
        <w:jc w:val="both"/>
        <w:rPr>
          <w:rFonts w:eastAsia="Calibri"/>
        </w:rPr>
      </w:pPr>
      <w:r w:rsidRPr="00157F91">
        <w:rPr>
          <w:rFonts w:eastAsia="Calibri"/>
        </w:rPr>
        <w:t xml:space="preserve">  - отзывы (в произвольной письменной форме) других Банков, в которых юридическое лицо ранее находилось/находится на обслуживании с оценкой деловой репутации.</w:t>
      </w:r>
    </w:p>
    <w:p w14:paraId="19A1B28C" w14:textId="77777777" w:rsidR="0068726C" w:rsidRPr="00157F91" w:rsidRDefault="0068726C" w:rsidP="0068726C">
      <w:pPr>
        <w:jc w:val="both"/>
        <w:rPr>
          <w:rFonts w:eastAsia="Calibri"/>
        </w:rPr>
      </w:pPr>
      <w:r w:rsidRPr="00157F91">
        <w:rPr>
          <w:rFonts w:eastAsia="Calibri"/>
        </w:rPr>
        <w:t xml:space="preserve">При отсутствии возможности предоставления отзывов о деловой репутации информация отражается в опросном листе юридического лица/индивидуального предпринимателя, предоставление дополнительных документов не требуется.  </w:t>
      </w:r>
    </w:p>
    <w:bookmarkEnd w:id="2"/>
    <w:p w14:paraId="6B4B6838" w14:textId="77777777" w:rsidR="0068726C" w:rsidRPr="00157F91" w:rsidRDefault="0068726C" w:rsidP="0068726C">
      <w:pPr>
        <w:jc w:val="both"/>
        <w:rPr>
          <w:rFonts w:eastAsia="Calibri"/>
        </w:rPr>
      </w:pPr>
    </w:p>
    <w:p w14:paraId="46EA117F" w14:textId="77777777" w:rsidR="0068726C" w:rsidRPr="00157F91" w:rsidRDefault="0068726C" w:rsidP="0068726C">
      <w:pPr>
        <w:tabs>
          <w:tab w:val="num" w:pos="567"/>
        </w:tabs>
        <w:jc w:val="center"/>
        <w:rPr>
          <w:b/>
          <w:bCs/>
        </w:rPr>
      </w:pPr>
      <w:bookmarkStart w:id="3" w:name="_Hlk91680361"/>
      <w:r w:rsidRPr="00157F91">
        <w:rPr>
          <w:b/>
          <w:bCs/>
        </w:rPr>
        <w:t xml:space="preserve">Заполняется сотрудниками Банка </w:t>
      </w:r>
      <w:r w:rsidRPr="00157F91">
        <w:t>(по формам, утвержденным Банком)</w:t>
      </w:r>
      <w:r w:rsidRPr="00157F91">
        <w:rPr>
          <w:b/>
          <w:bCs/>
        </w:rPr>
        <w:t>:</w:t>
      </w:r>
    </w:p>
    <w:p w14:paraId="1CAE175F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157F91">
        <w:t>Заявление на открытие банковского счета;</w:t>
      </w:r>
    </w:p>
    <w:p w14:paraId="5DC35002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b/>
        </w:rPr>
      </w:pPr>
      <w:r w:rsidRPr="00157F91">
        <w:t>Соглашение о распоряжении счетом;</w:t>
      </w:r>
    </w:p>
    <w:p w14:paraId="28E134EB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157F91">
        <w:t>Договор банковского счета;</w:t>
      </w:r>
    </w:p>
    <w:p w14:paraId="62B7ED31" w14:textId="77777777" w:rsidR="0068726C" w:rsidRPr="00157F91" w:rsidRDefault="0068726C" w:rsidP="0068726C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157F91">
        <w:t>Карточка с образцами подписей и оттиска печати</w:t>
      </w:r>
      <w:r w:rsidRPr="00157F91">
        <w:rPr>
          <w:sz w:val="24"/>
          <w:szCs w:val="24"/>
        </w:rPr>
        <w:t>.</w:t>
      </w:r>
    </w:p>
    <w:p w14:paraId="45135820" w14:textId="77777777" w:rsidR="0068726C" w:rsidRPr="00157F91" w:rsidRDefault="0068726C" w:rsidP="0068726C">
      <w:pPr>
        <w:shd w:val="clear" w:color="auto" w:fill="FFFFFF"/>
        <w:tabs>
          <w:tab w:val="left" w:pos="0"/>
        </w:tabs>
        <w:jc w:val="both"/>
        <w:rPr>
          <w:i/>
          <w:spacing w:val="5"/>
          <w:sz w:val="14"/>
          <w:szCs w:val="14"/>
        </w:rPr>
      </w:pPr>
    </w:p>
    <w:bookmarkEnd w:id="3"/>
    <w:p w14:paraId="1228AFF9" w14:textId="77777777" w:rsidR="0068726C" w:rsidRPr="00157F91" w:rsidRDefault="0068726C" w:rsidP="0068726C">
      <w:pPr>
        <w:shd w:val="clear" w:color="auto" w:fill="FFFFFF"/>
        <w:tabs>
          <w:tab w:val="left" w:pos="0"/>
        </w:tabs>
        <w:jc w:val="both"/>
        <w:rPr>
          <w:i/>
        </w:rPr>
      </w:pPr>
      <w:r w:rsidRPr="00157F91">
        <w:rPr>
          <w:b/>
          <w:spacing w:val="5"/>
          <w:u w:val="single"/>
        </w:rPr>
        <w:t xml:space="preserve">В случае открытия банковского счета юридическому лицу - резиденту, для совершения </w:t>
      </w:r>
      <w:r w:rsidRPr="00157F91">
        <w:rPr>
          <w:b/>
          <w:spacing w:val="10"/>
          <w:u w:val="single"/>
        </w:rPr>
        <w:t xml:space="preserve">операций его обособленным подразделением (филиалом, представительством) </w:t>
      </w:r>
      <w:r w:rsidRPr="00157F91">
        <w:rPr>
          <w:b/>
          <w:spacing w:val="-1"/>
          <w:u w:val="single"/>
        </w:rPr>
        <w:t>дополнительно предоставляются:</w:t>
      </w:r>
    </w:p>
    <w:p w14:paraId="3DF3AFF6" w14:textId="77777777" w:rsidR="0068726C" w:rsidRPr="00157F91" w:rsidRDefault="0068726C" w:rsidP="0068726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</w:pPr>
      <w:r w:rsidRPr="00157F91">
        <w:rPr>
          <w:spacing w:val="-1"/>
        </w:rPr>
        <w:lastRenderedPageBreak/>
        <w:t>Положение об обособленном подразделении;</w:t>
      </w:r>
    </w:p>
    <w:p w14:paraId="48B2354D" w14:textId="77777777" w:rsidR="0068726C" w:rsidRPr="00157F91" w:rsidRDefault="0068726C" w:rsidP="0068726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</w:pPr>
      <w:r w:rsidRPr="00157F91">
        <w:rPr>
          <w:spacing w:val="1"/>
        </w:rPr>
        <w:t>Документ, подтверждающий постановку на учет юридического лица в налоговом органе по месту</w:t>
      </w:r>
      <w:r w:rsidRPr="00157F91">
        <w:t xml:space="preserve"> </w:t>
      </w:r>
      <w:r w:rsidRPr="00157F91">
        <w:rPr>
          <w:spacing w:val="-1"/>
        </w:rPr>
        <w:t>нахождения его обособленного подразделения;</w:t>
      </w:r>
    </w:p>
    <w:p w14:paraId="77B3A901" w14:textId="77777777" w:rsidR="0068726C" w:rsidRPr="00157F91" w:rsidRDefault="0068726C" w:rsidP="0068726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1"/>
        </w:rPr>
      </w:pPr>
      <w:r w:rsidRPr="00157F91">
        <w:rPr>
          <w:spacing w:val="-1"/>
        </w:rPr>
        <w:t>Протокол (решение и т.п.) об образовании обособленного подразделения и назначении руководителя.</w:t>
      </w:r>
    </w:p>
    <w:p w14:paraId="426789FE" w14:textId="77777777" w:rsidR="0068726C" w:rsidRPr="00157F91" w:rsidRDefault="0068726C" w:rsidP="0068726C">
      <w:pPr>
        <w:shd w:val="clear" w:color="auto" w:fill="FFFFFF"/>
        <w:jc w:val="both"/>
        <w:rPr>
          <w:spacing w:val="5"/>
          <w:sz w:val="14"/>
          <w:szCs w:val="14"/>
        </w:rPr>
      </w:pPr>
    </w:p>
    <w:p w14:paraId="1925AE37" w14:textId="77777777" w:rsidR="0068726C" w:rsidRPr="00157F91" w:rsidRDefault="0068726C" w:rsidP="0068726C">
      <w:pPr>
        <w:shd w:val="clear" w:color="auto" w:fill="FFFFFF"/>
        <w:jc w:val="both"/>
        <w:rPr>
          <w:b/>
          <w:spacing w:val="-1"/>
          <w:u w:val="single"/>
        </w:rPr>
      </w:pPr>
      <w:r w:rsidRPr="00157F91">
        <w:rPr>
          <w:b/>
          <w:spacing w:val="5"/>
          <w:u w:val="single"/>
        </w:rPr>
        <w:t xml:space="preserve">Для открытия счета доверительному управляющему </w:t>
      </w:r>
      <w:r w:rsidRPr="00157F91">
        <w:rPr>
          <w:spacing w:val="5"/>
          <w:u w:val="single"/>
        </w:rPr>
        <w:t xml:space="preserve">дополнительно </w:t>
      </w:r>
      <w:r w:rsidRPr="00157F91">
        <w:rPr>
          <w:spacing w:val="-1"/>
          <w:u w:val="single"/>
        </w:rPr>
        <w:t>предоставляется нотариально заверенная копия договора, на основании которого осуществляется доверительное управление.</w:t>
      </w:r>
    </w:p>
    <w:p w14:paraId="55993EC2" w14:textId="77777777" w:rsidR="0068726C" w:rsidRPr="00157F91" w:rsidRDefault="0068726C" w:rsidP="0068726C">
      <w:pPr>
        <w:shd w:val="clear" w:color="auto" w:fill="FFFFFF"/>
        <w:jc w:val="both"/>
        <w:rPr>
          <w:i/>
          <w:sz w:val="14"/>
          <w:szCs w:val="14"/>
          <w:u w:val="single"/>
        </w:rPr>
      </w:pPr>
    </w:p>
    <w:p w14:paraId="73097CF4" w14:textId="77777777" w:rsidR="0068726C" w:rsidRPr="00157F91" w:rsidRDefault="0068726C" w:rsidP="0068726C">
      <w:pPr>
        <w:shd w:val="clear" w:color="auto" w:fill="FFFFFF"/>
        <w:jc w:val="both"/>
        <w:rPr>
          <w:spacing w:val="-1"/>
          <w:u w:val="single"/>
        </w:rPr>
      </w:pPr>
      <w:r w:rsidRPr="00157F91">
        <w:rPr>
          <w:b/>
          <w:spacing w:val="6"/>
          <w:u w:val="single"/>
        </w:rPr>
        <w:t>Для открытия счета доверительному управляющему паевыми инвестиционными фондами</w:t>
      </w:r>
      <w:r w:rsidRPr="00157F91">
        <w:rPr>
          <w:spacing w:val="6"/>
          <w:u w:val="single"/>
        </w:rPr>
        <w:t xml:space="preserve"> </w:t>
      </w:r>
      <w:r w:rsidRPr="00157F91">
        <w:rPr>
          <w:u w:val="single"/>
        </w:rPr>
        <w:t xml:space="preserve">дополнительно представляются нотариально заверенные копии договора, на </w:t>
      </w:r>
      <w:r w:rsidRPr="00157F91">
        <w:rPr>
          <w:spacing w:val="2"/>
          <w:u w:val="single"/>
        </w:rPr>
        <w:t xml:space="preserve">основании которого осуществляется доверительное управление, и Правил доверительного </w:t>
      </w:r>
      <w:r w:rsidRPr="00157F91">
        <w:rPr>
          <w:spacing w:val="-1"/>
          <w:u w:val="single"/>
        </w:rPr>
        <w:t>управления паевым инвестиционным фондом.</w:t>
      </w:r>
    </w:p>
    <w:p w14:paraId="4E0B8CBC" w14:textId="77777777" w:rsidR="0068726C" w:rsidRPr="00157F91" w:rsidRDefault="0068726C" w:rsidP="0068726C">
      <w:pPr>
        <w:shd w:val="clear" w:color="auto" w:fill="FFFFFF"/>
        <w:jc w:val="both"/>
        <w:rPr>
          <w:spacing w:val="7"/>
          <w:sz w:val="14"/>
          <w:szCs w:val="14"/>
          <w:u w:val="single"/>
        </w:rPr>
      </w:pPr>
    </w:p>
    <w:p w14:paraId="2C22D7F2" w14:textId="77777777" w:rsidR="0068726C" w:rsidRPr="00157F91" w:rsidRDefault="0068726C" w:rsidP="0068726C">
      <w:pPr>
        <w:shd w:val="clear" w:color="auto" w:fill="FFFFFF"/>
        <w:jc w:val="both"/>
        <w:rPr>
          <w:b/>
          <w:u w:val="single"/>
        </w:rPr>
      </w:pPr>
      <w:r w:rsidRPr="00157F91">
        <w:rPr>
          <w:b/>
          <w:spacing w:val="7"/>
          <w:u w:val="single"/>
        </w:rPr>
        <w:t xml:space="preserve">Для открытия отдельного (специального банковского счета должника) конкурсным </w:t>
      </w:r>
      <w:r w:rsidRPr="00157F91">
        <w:rPr>
          <w:b/>
          <w:spacing w:val="1"/>
          <w:u w:val="single"/>
        </w:rPr>
        <w:t xml:space="preserve">управляющим </w:t>
      </w:r>
      <w:r w:rsidRPr="00157F91">
        <w:rPr>
          <w:spacing w:val="1"/>
          <w:u w:val="single"/>
        </w:rPr>
        <w:t>дополнительно представляется р</w:t>
      </w:r>
      <w:r w:rsidRPr="00157F91">
        <w:rPr>
          <w:spacing w:val="-1"/>
          <w:u w:val="single"/>
        </w:rPr>
        <w:t>ешение арбитражного суда о введении конкурсного</w:t>
      </w:r>
      <w:r w:rsidRPr="00157F91">
        <w:rPr>
          <w:spacing w:val="2"/>
          <w:u w:val="single"/>
        </w:rPr>
        <w:t xml:space="preserve"> производства и об утверждении конкурсного управляющего (копию, заверенную судом или</w:t>
      </w:r>
      <w:r w:rsidRPr="00157F91">
        <w:rPr>
          <w:u w:val="single"/>
        </w:rPr>
        <w:t xml:space="preserve"> нотариально).</w:t>
      </w:r>
    </w:p>
    <w:p w14:paraId="4FC33BF9" w14:textId="77777777" w:rsidR="0068726C" w:rsidRPr="00157F91" w:rsidRDefault="0068726C" w:rsidP="0068726C">
      <w:pPr>
        <w:shd w:val="clear" w:color="auto" w:fill="FFFFFF"/>
        <w:jc w:val="both"/>
        <w:rPr>
          <w:spacing w:val="-1"/>
          <w:sz w:val="14"/>
          <w:szCs w:val="14"/>
        </w:rPr>
      </w:pPr>
    </w:p>
    <w:p w14:paraId="0FE0B03A" w14:textId="77777777" w:rsidR="0068726C" w:rsidRPr="00157F91" w:rsidRDefault="0068726C" w:rsidP="0068726C">
      <w:pPr>
        <w:shd w:val="clear" w:color="auto" w:fill="FFFFFF"/>
        <w:jc w:val="center"/>
        <w:rPr>
          <w:b/>
          <w:spacing w:val="-1"/>
          <w:u w:val="single"/>
        </w:rPr>
      </w:pPr>
      <w:bookmarkStart w:id="4" w:name="_Hlk91680462"/>
      <w:r w:rsidRPr="00157F91">
        <w:rPr>
          <w:b/>
          <w:spacing w:val="-1"/>
          <w:u w:val="single"/>
        </w:rPr>
        <w:t>ИНФОРМАЦИЯ О ВИДЕ ПРЕДОСТАВЛЯЕМЫХ ДОКУМЕНТОВ:</w:t>
      </w:r>
    </w:p>
    <w:p w14:paraId="39D562B5" w14:textId="77777777" w:rsidR="0068726C" w:rsidRPr="00157F91" w:rsidRDefault="0068726C" w:rsidP="0068726C">
      <w:pPr>
        <w:jc w:val="both"/>
      </w:pPr>
      <w:r w:rsidRPr="00157F91">
        <w:t>Клиентом могут быть предоставлены копии документов, заверенные нотариально.</w:t>
      </w:r>
    </w:p>
    <w:p w14:paraId="4A389817" w14:textId="77777777" w:rsidR="0068726C" w:rsidRPr="00157F91" w:rsidRDefault="0068726C" w:rsidP="0068726C">
      <w:pPr>
        <w:jc w:val="both"/>
      </w:pPr>
      <w:r w:rsidRPr="00157F91">
        <w:t>Клиентом могут быть предоставлены самостоятельно заверенные копии документов,</w:t>
      </w:r>
      <w:r w:rsidRPr="00157F91">
        <w:rPr>
          <w:i/>
        </w:rPr>
        <w:t xml:space="preserve"> </w:t>
      </w:r>
      <w:r w:rsidRPr="00157F91">
        <w:t xml:space="preserve">при условии установления Банком их соответствия оригиналам документов. </w:t>
      </w:r>
    </w:p>
    <w:p w14:paraId="782F7821" w14:textId="77777777" w:rsidR="0068726C" w:rsidRPr="00157F91" w:rsidRDefault="0068726C" w:rsidP="0068726C">
      <w:pPr>
        <w:jc w:val="both"/>
      </w:pPr>
      <w:r w:rsidRPr="00157F91">
        <w:t>Сотрудник Банка может изготовить и заверить копии документов при предоставлении оригиналов, предоставленных Клиентом.</w:t>
      </w:r>
    </w:p>
    <w:p w14:paraId="502078A8" w14:textId="77777777" w:rsidR="0068726C" w:rsidRPr="00157F91" w:rsidRDefault="0068726C" w:rsidP="0068726C">
      <w:pPr>
        <w:autoSpaceDE w:val="0"/>
        <w:autoSpaceDN w:val="0"/>
        <w:adjustRightInd w:val="0"/>
        <w:jc w:val="both"/>
      </w:pPr>
      <w:r w:rsidRPr="00157F91">
        <w:t>Клиентом может предоставляться оригинал выписки из внутренних документов, образующихся в его деятельности, либо оригинал выписки из документов, имеющих непосредственное отношение к деятельности Клиента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14:paraId="08C1A9D0" w14:textId="77777777" w:rsidR="0068726C" w:rsidRPr="00157F91" w:rsidRDefault="0068726C" w:rsidP="0068726C">
      <w:pPr>
        <w:jc w:val="both"/>
      </w:pPr>
    </w:p>
    <w:p w14:paraId="089C4FCE" w14:textId="77777777" w:rsidR="0068726C" w:rsidRPr="00157F91" w:rsidRDefault="0068726C" w:rsidP="0068726C">
      <w:pPr>
        <w:jc w:val="both"/>
        <w:rPr>
          <w:b/>
          <w:sz w:val="24"/>
          <w:szCs w:val="24"/>
        </w:rPr>
      </w:pPr>
    </w:p>
    <w:p w14:paraId="6FAE50FF" w14:textId="77777777" w:rsidR="0068726C" w:rsidRDefault="0068726C" w:rsidP="0068726C">
      <w:pPr>
        <w:jc w:val="center"/>
      </w:pPr>
      <w:r w:rsidRPr="00157F91">
        <w:rPr>
          <w:b/>
        </w:rPr>
        <w:t>БАНК ОСТАВЛЯЕТ ЗА СОБОЙ ПРАВО ЗАПРОСИТЬ ДЛЯ ОТКРЫТИЯ СЧЕТА ДОПОЛНИТЕЛЬНЫЕ ДОКУМЕНТЫ, НЕОБХОДИМЫЕ В СООТВЕТСТВИИ С ДЕЙСТВУЮЩИМ ЗАКОНОДАТЕЛЬСТВОМ РФ.</w:t>
      </w:r>
      <w:bookmarkEnd w:id="4"/>
    </w:p>
    <w:p w14:paraId="31C2A4F7" w14:textId="77777777" w:rsidR="00E75CB1" w:rsidRDefault="00E75CB1"/>
    <w:sectPr w:rsidR="00E7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5F80"/>
    <w:multiLevelType w:val="hybridMultilevel"/>
    <w:tmpl w:val="4B6CC3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375843"/>
    <w:multiLevelType w:val="hybridMultilevel"/>
    <w:tmpl w:val="8110D9F4"/>
    <w:lvl w:ilvl="0" w:tplc="911A3468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226A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4C6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08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E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6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7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01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66B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A"/>
    <w:rsid w:val="003F02FA"/>
    <w:rsid w:val="0068726C"/>
    <w:rsid w:val="00E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75DC-E1F0-4763-8EC4-41C27D71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6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Лямченкова Татьяна</dc:creator>
  <cp:keywords/>
  <dc:description/>
  <cp:lastModifiedBy>Лямченкова Татьяна</cp:lastModifiedBy>
  <cp:revision>2</cp:revision>
  <dcterms:created xsi:type="dcterms:W3CDTF">2024-02-12T13:41:00Z</dcterms:created>
  <dcterms:modified xsi:type="dcterms:W3CDTF">2024-02-12T13:42:00Z</dcterms:modified>
</cp:coreProperties>
</file>